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9BA59" w14:textId="7B844C54" w:rsidR="00DD0778" w:rsidRPr="00DD0778" w:rsidRDefault="00DD0778" w:rsidP="00DD0778">
      <w:pPr>
        <w:jc w:val="center"/>
        <w:rPr>
          <w:b/>
          <w:bCs/>
        </w:rPr>
      </w:pPr>
      <w:r w:rsidRPr="00DD0778">
        <w:rPr>
          <w:b/>
          <w:bCs/>
        </w:rPr>
        <w:t>Reglamentación para el otorgamiento de las BECAS UCA al Mérito Académico Programa de Integración Universidad - Escuela Secundaria (PRIUNES)</w:t>
      </w:r>
    </w:p>
    <w:p w14:paraId="17D276CD" w14:textId="77777777" w:rsidR="00DD0778" w:rsidRDefault="00DD0778" w:rsidP="00DD0778">
      <w:pPr>
        <w:jc w:val="both"/>
      </w:pPr>
      <w:r>
        <w:t xml:space="preserve">La Universidad Católica Argentina, en el marco del Programa de Integración Universidad - Escuela Secundaria (PRIUNES), y mediante el protocolo especifico formalizado a tal fin con colegios del Nivel Medio, otorga cinco (5) Becas al Mérito Académico a alumnos provenientes de estas instituciones. </w:t>
      </w:r>
    </w:p>
    <w:p w14:paraId="0A8F0874" w14:textId="2D56C0DA" w:rsidR="00DD0778" w:rsidRDefault="00DD0778" w:rsidP="00DD0778">
      <w:pPr>
        <w:jc w:val="both"/>
      </w:pPr>
      <w:r>
        <w:t xml:space="preserve">Cada colegio adherido al Programa podrá presentar cinco (5) </w:t>
      </w:r>
      <w:r w:rsidR="00D138B1">
        <w:t>alumnos</w:t>
      </w:r>
      <w:r>
        <w:t xml:space="preserve"> para dos (2) becas del 50% y tres (3) becas del 25%, respectivamente, en tanto </w:t>
      </w:r>
      <w:r w:rsidR="00823098">
        <w:t>el alumno</w:t>
      </w:r>
      <w:r>
        <w:t xml:space="preserve"> cumpla con lo siguiente: </w:t>
      </w:r>
    </w:p>
    <w:p w14:paraId="48A767F6" w14:textId="13717763" w:rsidR="00DD0778" w:rsidRDefault="00DD0778" w:rsidP="00DD0778">
      <w:pPr>
        <w:jc w:val="both"/>
      </w:pPr>
      <w:r>
        <w:t xml:space="preserve">1. </w:t>
      </w:r>
      <w:r w:rsidR="00D138B1">
        <w:t xml:space="preserve">Acreditar </w:t>
      </w:r>
      <w:r>
        <w:t xml:space="preserve">un promedio mínimo de 8/10 puntos durante los </w:t>
      </w:r>
      <w:r w:rsidR="00A55C23">
        <w:t xml:space="preserve">últimos </w:t>
      </w:r>
      <w:r>
        <w:t>cuatros (4) año del Nivel Medio</w:t>
      </w:r>
      <w:r w:rsidR="00A55C23">
        <w:t>, excluyendo el que se encuentra en curso.</w:t>
      </w:r>
    </w:p>
    <w:p w14:paraId="5B48B01D" w14:textId="69A82B27" w:rsidR="00DD0778" w:rsidRDefault="00DD0778" w:rsidP="00DD0778">
      <w:pPr>
        <w:jc w:val="both"/>
      </w:pPr>
      <w:r>
        <w:t>2. Pose</w:t>
      </w:r>
      <w:r w:rsidR="00D138B1">
        <w:t>er</w:t>
      </w:r>
      <w:r>
        <w:t xml:space="preserve"> un concepto general destacado a criterio de la Institución presentante. El colegio presentante es responsable de informar a su propia comunidad educativa los requerimientos, es decir</w:t>
      </w:r>
      <w:r w:rsidR="009E6014">
        <w:t>,</w:t>
      </w:r>
      <w:r>
        <w:t xml:space="preserve"> el promedio mínimo (inc. 1)</w:t>
      </w:r>
      <w:r w:rsidR="009E6014">
        <w:t>,</w:t>
      </w:r>
      <w:r>
        <w:t xml:space="preserve"> y las pautas que la Institución utiliza o utiliza</w:t>
      </w:r>
      <w:r w:rsidR="00A55C23">
        <w:t>rá</w:t>
      </w:r>
      <w:r>
        <w:t xml:space="preserve"> para determinar el concepto general destacado (inc. 2)</w:t>
      </w:r>
      <w:r w:rsidR="00D138B1">
        <w:t xml:space="preserve"> y </w:t>
      </w:r>
      <w:r w:rsidR="009E6014">
        <w:t>el orden para la asignación del beneficio.</w:t>
      </w:r>
      <w:r>
        <w:t xml:space="preserve"> </w:t>
      </w:r>
    </w:p>
    <w:p w14:paraId="43F060FD" w14:textId="36E7B85F" w:rsidR="00823098" w:rsidRDefault="00823098" w:rsidP="00DD0778">
      <w:pPr>
        <w:jc w:val="both"/>
      </w:pPr>
      <w:r>
        <w:t>3. H</w:t>
      </w:r>
      <w:r w:rsidR="00D138B1">
        <w:t>aber</w:t>
      </w:r>
      <w:r>
        <w:t xml:space="preserve"> cursado la totalidad de la secundaria en el colegio que lo presenta (se podrá</w:t>
      </w:r>
      <w:r w:rsidR="00A55C23">
        <w:t xml:space="preserve"> considerar</w:t>
      </w:r>
      <w:r>
        <w:t xml:space="preserve"> </w:t>
      </w:r>
      <w:r w:rsidR="00A55C23">
        <w:t xml:space="preserve">la excepción </w:t>
      </w:r>
      <w:r>
        <w:t>si el alumno hubiere cursado parcialmente el secundario en otro colegio con convenio PRIUNES).</w:t>
      </w:r>
    </w:p>
    <w:p w14:paraId="2073296D" w14:textId="77777777" w:rsidR="00823098" w:rsidRPr="00A55C23" w:rsidRDefault="00DD0778" w:rsidP="00DD0778">
      <w:pPr>
        <w:jc w:val="both"/>
        <w:rPr>
          <w:b/>
          <w:bCs/>
        </w:rPr>
      </w:pPr>
      <w:r w:rsidRPr="00A55C23">
        <w:rPr>
          <w:b/>
          <w:bCs/>
        </w:rPr>
        <w:t xml:space="preserve">I. PRESENTACION </w:t>
      </w:r>
    </w:p>
    <w:p w14:paraId="23C2CECF" w14:textId="4F057C02" w:rsidR="00DD0778" w:rsidRDefault="00DD0778" w:rsidP="00DD0778">
      <w:pPr>
        <w:jc w:val="both"/>
      </w:pPr>
      <w:r>
        <w:t xml:space="preserve">Las autoridades del colegio deberán solicitar a la coordinación del Programa de Integración Universidad - Escuela Secundaria (PRIUNES), mediante correo electrónico, el acceso al trámite digital Becas PRIUNES para la presentación de los beneficiarios, conforme al cronograma. </w:t>
      </w:r>
    </w:p>
    <w:p w14:paraId="17AA023B" w14:textId="4B39BC01" w:rsidR="00DD0778" w:rsidRDefault="00DD0778" w:rsidP="00DD0778">
      <w:pPr>
        <w:jc w:val="both"/>
      </w:pPr>
      <w:r>
        <w:t xml:space="preserve">Las aplicaciones para un ciclo se podrán realizar desde el primer día hábil de julio hasta el </w:t>
      </w:r>
      <w:r w:rsidR="009E6014">
        <w:t>primer viernes de diciembre</w:t>
      </w:r>
      <w:r>
        <w:t xml:space="preserve"> del año inmediato anterior. </w:t>
      </w:r>
    </w:p>
    <w:p w14:paraId="20336067" w14:textId="77777777" w:rsidR="00A55C23" w:rsidRDefault="00DD0778" w:rsidP="00DD0778">
      <w:pPr>
        <w:pStyle w:val="Prrafodelista"/>
        <w:numPr>
          <w:ilvl w:val="0"/>
          <w:numId w:val="1"/>
        </w:numPr>
        <w:jc w:val="both"/>
      </w:pPr>
      <w:r w:rsidRPr="00A55C23">
        <w:rPr>
          <w:b/>
          <w:bCs/>
        </w:rPr>
        <w:t>Primera parte (a cargo de la autoridad escolar)</w:t>
      </w:r>
      <w:r>
        <w:t xml:space="preserve">: La información requerida para iniciar el trámite es el nombre, apellido, número de DNI o pasaporte, correo electrónico del beneficiario y el tipo de beneficio: primera beca 50%, segunda beca 50%, primera beca 25%, segunda beca 25% y tercera beca 25%. </w:t>
      </w:r>
    </w:p>
    <w:p w14:paraId="48B82C5E" w14:textId="1915A62C" w:rsidR="00DD0778" w:rsidRDefault="00DD0778" w:rsidP="00A55C23">
      <w:pPr>
        <w:pStyle w:val="Prrafodelista"/>
        <w:jc w:val="both"/>
      </w:pPr>
      <w:r>
        <w:t xml:space="preserve">Iniciado el trámite digital, la autoridad del colegio deberá completar bajo declaración jurada </w:t>
      </w:r>
      <w:r w:rsidR="00A55C23">
        <w:t>el</w:t>
      </w:r>
      <w:r>
        <w:t xml:space="preserve"> promedio del alumno y exponer las razones de su p</w:t>
      </w:r>
      <w:r w:rsidR="00A55C23">
        <w:t>ostulación</w:t>
      </w:r>
      <w:r>
        <w:t xml:space="preserve">. </w:t>
      </w:r>
    </w:p>
    <w:p w14:paraId="447A7D09" w14:textId="77777777" w:rsidR="00A55C23" w:rsidRDefault="00DD0778" w:rsidP="00A55C23">
      <w:pPr>
        <w:pStyle w:val="Prrafodelista"/>
        <w:numPr>
          <w:ilvl w:val="0"/>
          <w:numId w:val="1"/>
        </w:numPr>
        <w:jc w:val="both"/>
      </w:pPr>
      <w:r w:rsidRPr="00A55C23">
        <w:rPr>
          <w:b/>
          <w:bCs/>
        </w:rPr>
        <w:t xml:space="preserve">Segunda parte (a cargo del alumno beneficiario) </w:t>
      </w:r>
      <w:r>
        <w:t>Una vez completa</w:t>
      </w:r>
      <w:r w:rsidR="00A55C23">
        <w:t>da</w:t>
      </w:r>
      <w:r>
        <w:t xml:space="preserve"> esta información, el alumno presentado </w:t>
      </w:r>
      <w:r w:rsidR="00A55C23">
        <w:t xml:space="preserve">recibirá un enlace en el correo electrónico informado. En el enlace </w:t>
      </w:r>
      <w:r>
        <w:t xml:space="preserve">podrá continuar con el trámite </w:t>
      </w:r>
      <w:r>
        <w:lastRenderedPageBreak/>
        <w:t xml:space="preserve">completando la información requerida y adjuntando digitalmente la siguiente documentación (ver al pie*2): </w:t>
      </w:r>
    </w:p>
    <w:p w14:paraId="7E2A07E5" w14:textId="77777777" w:rsidR="00A55C23" w:rsidRDefault="00DD0778" w:rsidP="00A55C23">
      <w:pPr>
        <w:pStyle w:val="Prrafodelista"/>
        <w:ind w:left="1440"/>
        <w:jc w:val="both"/>
      </w:pPr>
      <w:r>
        <w:t xml:space="preserve">- DNI o pasaporte </w:t>
      </w:r>
    </w:p>
    <w:p w14:paraId="09CD9FF8" w14:textId="77777777" w:rsidR="00A55C23" w:rsidRDefault="00DD0778" w:rsidP="00A55C23">
      <w:pPr>
        <w:pStyle w:val="Prrafodelista"/>
        <w:ind w:left="1440"/>
        <w:jc w:val="both"/>
      </w:pPr>
      <w:r>
        <w:t xml:space="preserve">- Boletines de calificaciones correspondientes a los </w:t>
      </w:r>
      <w:r w:rsidR="00A55C23">
        <w:t>últimos</w:t>
      </w:r>
      <w:r>
        <w:t xml:space="preserve"> cuatros años </w:t>
      </w:r>
      <w:r w:rsidR="00A55C23">
        <w:t xml:space="preserve">completos </w:t>
      </w:r>
      <w:r>
        <w:t xml:space="preserve">del Nivel Medio. </w:t>
      </w:r>
    </w:p>
    <w:p w14:paraId="31C44BE8" w14:textId="77777777" w:rsidR="00A55C23" w:rsidRDefault="00DD0778" w:rsidP="00A55C23">
      <w:pPr>
        <w:pStyle w:val="Prrafodelista"/>
        <w:ind w:left="1440"/>
        <w:jc w:val="both"/>
      </w:pPr>
      <w:r>
        <w:t xml:space="preserve">- Constancia de alumno regular o </w:t>
      </w:r>
      <w:r w:rsidR="00A55C23">
        <w:t>certificado analítico.</w:t>
      </w:r>
      <w:r>
        <w:t xml:space="preserve"> </w:t>
      </w:r>
    </w:p>
    <w:p w14:paraId="519B9D86" w14:textId="77777777" w:rsidR="00A55C23" w:rsidRDefault="00DD0778" w:rsidP="00A55C23">
      <w:pPr>
        <w:pStyle w:val="Prrafodelista"/>
        <w:ind w:left="1440"/>
        <w:jc w:val="both"/>
      </w:pPr>
      <w:r>
        <w:t xml:space="preserve">- Una carta de una persona referente de la comunidad educativa que pudiera dar fe de las cualidades morales del postulante (por ejemplo, un sacerdote, religioso, capellán, párroco, docente, tutor, etc.). </w:t>
      </w:r>
    </w:p>
    <w:p w14:paraId="1D9622C1" w14:textId="77777777" w:rsidR="00A55C23" w:rsidRDefault="00DD0778" w:rsidP="00A55C23">
      <w:pPr>
        <w:jc w:val="both"/>
      </w:pPr>
      <w:r>
        <w:t xml:space="preserve">Las aplicaciones serán elevadas únicamente en los formularios vigentes destinados a tal efecto firmados por la máxima autoridad de cada Institución. </w:t>
      </w:r>
    </w:p>
    <w:p w14:paraId="23F8E33C" w14:textId="59F816F9" w:rsidR="00A55C23" w:rsidRDefault="00DD0778" w:rsidP="00A55C23">
      <w:pPr>
        <w:jc w:val="both"/>
      </w:pPr>
      <w:r>
        <w:t xml:space="preserve">Importante: </w:t>
      </w:r>
    </w:p>
    <w:p w14:paraId="658BDF18" w14:textId="77777777" w:rsidR="00A55C23" w:rsidRDefault="00DD0778" w:rsidP="00A55C23">
      <w:pPr>
        <w:pStyle w:val="Prrafodelista"/>
        <w:ind w:left="1440"/>
        <w:jc w:val="both"/>
      </w:pPr>
      <w:r>
        <w:t>- Una vez presentados los postulantes no se podrán hacer modificaciones ni sustituciones a las presentaciones en curso.</w:t>
      </w:r>
    </w:p>
    <w:p w14:paraId="429088B2" w14:textId="77777777" w:rsidR="00A55C23" w:rsidRDefault="00DD0778" w:rsidP="00A55C23">
      <w:pPr>
        <w:pStyle w:val="Prrafodelista"/>
        <w:ind w:left="1440"/>
        <w:jc w:val="both"/>
      </w:pPr>
      <w:r>
        <w:t xml:space="preserve"> - Las becas no pueden acumularse, sumarse ni dividirse. </w:t>
      </w:r>
    </w:p>
    <w:p w14:paraId="46EC34E8" w14:textId="77777777" w:rsidR="00A55C23" w:rsidRDefault="00DD0778" w:rsidP="00A55C23">
      <w:pPr>
        <w:pStyle w:val="Prrafodelista"/>
        <w:ind w:left="1440"/>
        <w:jc w:val="both"/>
      </w:pPr>
      <w:r>
        <w:t xml:space="preserve">- Las becas están destinadas para ser aplicadas al ciclo lectivo inmediato posterior del egreso escolar del alumno beneficiario. </w:t>
      </w:r>
    </w:p>
    <w:p w14:paraId="07885F74" w14:textId="67C52EDA" w:rsidR="00DD0778" w:rsidRDefault="00DD0778" w:rsidP="00A55C23">
      <w:pPr>
        <w:pStyle w:val="Prrafodelista"/>
        <w:ind w:left="1440"/>
        <w:jc w:val="both"/>
      </w:pPr>
      <w:r>
        <w:t>- El alumno que sea seleccionado por la Institución deberá aceptar a través de un formulario electrónico las condiciones de la Beca UCA PRIUNES al Mérito Académico y sus condiciones de renovación que se indican en el acápite IV del presente</w:t>
      </w:r>
      <w:r w:rsidR="00A55C23">
        <w:t xml:space="preserve"> reglamento.</w:t>
      </w:r>
    </w:p>
    <w:p w14:paraId="6197D311" w14:textId="03644870" w:rsidR="001D504E" w:rsidRDefault="001D504E" w:rsidP="00A55C23">
      <w:pPr>
        <w:pStyle w:val="Prrafodelista"/>
        <w:ind w:left="1440"/>
        <w:jc w:val="both"/>
      </w:pPr>
      <w:r>
        <w:t>- En caso de iniciar una postulación que no cumpla con alguno de los requisitos previamente establecidos, el trámite será rechazado.</w:t>
      </w:r>
    </w:p>
    <w:p w14:paraId="412F6442" w14:textId="68DE83D0" w:rsidR="001D504E" w:rsidRDefault="001D504E" w:rsidP="00A55C23">
      <w:pPr>
        <w:pStyle w:val="Prrafodelista"/>
        <w:ind w:left="1440"/>
        <w:jc w:val="both"/>
      </w:pPr>
      <w:r>
        <w:t>- La postulación a la beca PRIUNES se gestiona de manera independiente de la inscripción a la carrera y el proceso de ingreso.</w:t>
      </w:r>
    </w:p>
    <w:p w14:paraId="601A6AD9" w14:textId="77777777" w:rsidR="00A55C23" w:rsidRDefault="00A55C23" w:rsidP="00DD0778">
      <w:pPr>
        <w:jc w:val="both"/>
        <w:rPr>
          <w:b/>
          <w:bCs/>
        </w:rPr>
      </w:pPr>
    </w:p>
    <w:p w14:paraId="1EA8F114" w14:textId="52354164" w:rsidR="00A55C23" w:rsidRDefault="00DD0778" w:rsidP="00DD0778">
      <w:pPr>
        <w:jc w:val="both"/>
      </w:pPr>
      <w:r w:rsidRPr="00A55C23">
        <w:rPr>
          <w:b/>
          <w:bCs/>
        </w:rPr>
        <w:t>II.RESOLUCION Y COMUNICACION</w:t>
      </w:r>
      <w:r>
        <w:t xml:space="preserve"> </w:t>
      </w:r>
    </w:p>
    <w:p w14:paraId="5A85CC36" w14:textId="77777777" w:rsidR="00A55C23" w:rsidRDefault="00A55C23" w:rsidP="00DD0778">
      <w:pPr>
        <w:jc w:val="both"/>
      </w:pPr>
      <w:r>
        <w:t xml:space="preserve">La Dirección de Vinculación Estudiantil y Servicios de Vida Universitaria </w:t>
      </w:r>
      <w:r w:rsidR="00DD0778">
        <w:t xml:space="preserve">evaluará y resolverá la solicitud presentada por la Institución. </w:t>
      </w:r>
    </w:p>
    <w:p w14:paraId="05C88492" w14:textId="77777777" w:rsidR="001D504E" w:rsidRDefault="00DD0778" w:rsidP="00DD0778">
      <w:pPr>
        <w:jc w:val="both"/>
      </w:pPr>
      <w:r>
        <w:t xml:space="preserve">Oportunamente el </w:t>
      </w:r>
      <w:r w:rsidR="001D504E">
        <w:t xml:space="preserve">Dirección de Vinculación Estudiantil y Servicios </w:t>
      </w:r>
      <w:r>
        <w:t>notificar</w:t>
      </w:r>
      <w:r w:rsidR="001D504E">
        <w:t>á</w:t>
      </w:r>
      <w:r>
        <w:t xml:space="preserve"> al postulante la concesión de la beca o su denegación, según corresponda. </w:t>
      </w:r>
    </w:p>
    <w:p w14:paraId="67991DB8" w14:textId="0D0B4E53" w:rsidR="00DD0778" w:rsidRDefault="00DD0778" w:rsidP="00DD0778">
      <w:pPr>
        <w:jc w:val="both"/>
      </w:pPr>
      <w:r>
        <w:t xml:space="preserve">En el caso de las carreras de Medicina y de Odontología la concesión de la beca estará condicionada a que el alumno postulante seleccionado realizare y aprobare con una calificación equivalente a 8 o más puntos el Curso de ingreso que lo habilita a iniciar la carrera de su interés. Para el resto de las carreras, la concesión de la beca estará condicionada a que el alumno postulante realizare el curso de ingreso, </w:t>
      </w:r>
      <w:r>
        <w:lastRenderedPageBreak/>
        <w:t xml:space="preserve">o aplicare al ingreso directo, y cumpliera con los requisitos administrativos que lo habilitan a cursar en la carrera de su elección. </w:t>
      </w:r>
    </w:p>
    <w:p w14:paraId="664D15E2" w14:textId="7F538772" w:rsidR="001D504E" w:rsidRDefault="001D504E" w:rsidP="00DD0778">
      <w:pPr>
        <w:jc w:val="both"/>
      </w:pPr>
      <w:r>
        <w:t xml:space="preserve">El beneficiario deberá aceptar las condiciones de la beca UCA PRIUNES al mérito académico y sus condiciones de renovación a través de la solicitud presentada. </w:t>
      </w:r>
    </w:p>
    <w:p w14:paraId="2A4F4D53" w14:textId="77777777" w:rsidR="001D504E" w:rsidRPr="001D504E" w:rsidRDefault="00DD0778" w:rsidP="00DD0778">
      <w:pPr>
        <w:jc w:val="both"/>
        <w:rPr>
          <w:b/>
          <w:bCs/>
        </w:rPr>
      </w:pPr>
      <w:r w:rsidRPr="001D504E">
        <w:rPr>
          <w:b/>
          <w:bCs/>
        </w:rPr>
        <w:t xml:space="preserve">III. ALCANCE DE LA BECA </w:t>
      </w:r>
    </w:p>
    <w:p w14:paraId="02DD0E6F" w14:textId="0B17487F" w:rsidR="00DD0778" w:rsidRDefault="00DD0778" w:rsidP="00DD0778">
      <w:pPr>
        <w:jc w:val="both"/>
      </w:pPr>
      <w:r>
        <w:t xml:space="preserve">La beca </w:t>
      </w:r>
      <w:r w:rsidR="001D504E">
        <w:t>UCA PRIUNES al mérito académico</w:t>
      </w:r>
      <w:r>
        <w:t xml:space="preserve"> comprenderá el 50% o el 25% -según el caso-, de los once aranceles del ciclo lectivo de la carrera elegida según la Normativa de Aranceles vigente (no incluye la matricula ni servicios adicionales como, por ejemplo, estacionamiento, fotocopias, etc.). </w:t>
      </w:r>
    </w:p>
    <w:p w14:paraId="40553ACE" w14:textId="77777777" w:rsidR="001D504E" w:rsidRPr="001D504E" w:rsidRDefault="00DD0778" w:rsidP="00DD0778">
      <w:pPr>
        <w:jc w:val="both"/>
        <w:rPr>
          <w:b/>
          <w:bCs/>
        </w:rPr>
      </w:pPr>
      <w:r w:rsidRPr="001D504E">
        <w:rPr>
          <w:b/>
          <w:bCs/>
        </w:rPr>
        <w:t xml:space="preserve">IV. CONDICIONES DE RENOVACION </w:t>
      </w:r>
    </w:p>
    <w:p w14:paraId="55CD8507" w14:textId="17D8A180" w:rsidR="00DD0778" w:rsidRDefault="00DD0778" w:rsidP="00DD0778">
      <w:pPr>
        <w:jc w:val="both"/>
      </w:pPr>
      <w:r>
        <w:t xml:space="preserve">El alumno que resultara beneficiado por la BECA PRIUNES, </w:t>
      </w:r>
      <w:r w:rsidR="001D504E">
        <w:t>podrá renovar</w:t>
      </w:r>
      <w:r>
        <w:t xml:space="preserve"> su </w:t>
      </w:r>
      <w:r w:rsidR="001D504E">
        <w:t>beca en</w:t>
      </w:r>
      <w:r>
        <w:t xml:space="preserve"> tanto cumpla los siguientes requisitos</w:t>
      </w:r>
      <w:r w:rsidR="001D504E">
        <w:rPr>
          <w:rStyle w:val="Refdenotaalfinal"/>
        </w:rPr>
        <w:endnoteReference w:id="1"/>
      </w:r>
      <w:r>
        <w:t xml:space="preserve">: </w:t>
      </w:r>
    </w:p>
    <w:p w14:paraId="52F7667D" w14:textId="2DD7E7AC" w:rsidR="00DD0778" w:rsidRDefault="00DD0778" w:rsidP="00DD0778">
      <w:pPr>
        <w:jc w:val="both"/>
      </w:pPr>
      <w:r>
        <w:t xml:space="preserve">a) Cursar y </w:t>
      </w:r>
      <w:r w:rsidR="001D504E">
        <w:t>regularizar</w:t>
      </w:r>
      <w:r>
        <w:t xml:space="preserve"> la totalidad de las materias del plan</w:t>
      </w:r>
      <w:r w:rsidR="00DE4D83">
        <w:t xml:space="preserve"> de estudios</w:t>
      </w:r>
      <w:r>
        <w:t xml:space="preserve"> correspondiente al año evaluado.</w:t>
      </w:r>
    </w:p>
    <w:p w14:paraId="32EC7DA2" w14:textId="7FE19DB5" w:rsidR="00DD0778" w:rsidRDefault="00DD0778" w:rsidP="00DD0778">
      <w:pPr>
        <w:jc w:val="both"/>
      </w:pPr>
      <w:r>
        <w:t xml:space="preserve">b) Tener aprobado la mitad más uno de los finales de las materias </w:t>
      </w:r>
      <w:r w:rsidR="001D504E">
        <w:t xml:space="preserve">regularizadas </w:t>
      </w:r>
      <w:r>
        <w:t xml:space="preserve">durante el año evaluado -incluidos los seminarios y talleres-. </w:t>
      </w:r>
    </w:p>
    <w:p w14:paraId="494BF77A" w14:textId="4ECCC401" w:rsidR="001D504E" w:rsidRDefault="00DD0778" w:rsidP="00DD0778">
      <w:pPr>
        <w:jc w:val="both"/>
      </w:pPr>
      <w:r>
        <w:t xml:space="preserve">c) Haber obtenido un promedio igual o superior a 6 puntos (sin incluir los </w:t>
      </w:r>
      <w:proofErr w:type="spellStart"/>
      <w:r>
        <w:t>aplazos</w:t>
      </w:r>
      <w:proofErr w:type="spellEnd"/>
      <w:r>
        <w:t xml:space="preserve">) </w:t>
      </w:r>
      <w:r w:rsidR="001D504E">
        <w:t>d</w:t>
      </w:r>
      <w:r>
        <w:t>el año en curso.</w:t>
      </w:r>
    </w:p>
    <w:p w14:paraId="07199561" w14:textId="77777777" w:rsidR="00DD0778" w:rsidRDefault="00DD0778" w:rsidP="00DD0778">
      <w:pPr>
        <w:jc w:val="both"/>
      </w:pPr>
    </w:p>
    <w:p w14:paraId="4C03B561" w14:textId="79031A6C" w:rsidR="00DD0778" w:rsidRDefault="00DD0778" w:rsidP="00DD0778">
      <w:pPr>
        <w:jc w:val="both"/>
      </w:pPr>
      <w:r>
        <w:t xml:space="preserve"> </w:t>
      </w:r>
    </w:p>
    <w:p w14:paraId="6D366BC2" w14:textId="77777777" w:rsidR="00DE4D83" w:rsidRDefault="00DE4D83" w:rsidP="00DD0778">
      <w:pPr>
        <w:jc w:val="both"/>
      </w:pPr>
    </w:p>
    <w:p w14:paraId="77D4C8FA" w14:textId="77777777" w:rsidR="00DE4D83" w:rsidRDefault="00DE4D83" w:rsidP="00DD0778">
      <w:pPr>
        <w:jc w:val="both"/>
      </w:pPr>
    </w:p>
    <w:p w14:paraId="5BB289CC" w14:textId="77777777" w:rsidR="00DE4D83" w:rsidRDefault="00DE4D83" w:rsidP="00DD0778">
      <w:pPr>
        <w:jc w:val="both"/>
      </w:pPr>
    </w:p>
    <w:p w14:paraId="7111CD1C" w14:textId="77777777" w:rsidR="00DE4D83" w:rsidRDefault="00DE4D83" w:rsidP="00DD0778">
      <w:pPr>
        <w:jc w:val="both"/>
      </w:pPr>
    </w:p>
    <w:p w14:paraId="5BDA1677" w14:textId="77777777" w:rsidR="00DE4D83" w:rsidRDefault="00DE4D83" w:rsidP="00DD0778">
      <w:pPr>
        <w:jc w:val="both"/>
      </w:pPr>
    </w:p>
    <w:p w14:paraId="10B919E8" w14:textId="77777777" w:rsidR="00DE4D83" w:rsidRDefault="00DE4D83" w:rsidP="00DD0778">
      <w:pPr>
        <w:jc w:val="both"/>
      </w:pPr>
    </w:p>
    <w:p w14:paraId="7AAA344E" w14:textId="77777777" w:rsidR="00DE4D83" w:rsidRDefault="00DE4D83" w:rsidP="00DD0778">
      <w:pPr>
        <w:jc w:val="both"/>
      </w:pPr>
    </w:p>
    <w:p w14:paraId="5ECAC020" w14:textId="77777777" w:rsidR="00DE4D83" w:rsidRDefault="00DE4D83" w:rsidP="00DD0778">
      <w:pPr>
        <w:jc w:val="both"/>
      </w:pPr>
    </w:p>
    <w:p w14:paraId="6EED35C2" w14:textId="77777777" w:rsidR="00DE4D83" w:rsidRDefault="00DE4D83" w:rsidP="00DD0778">
      <w:pPr>
        <w:jc w:val="both"/>
      </w:pPr>
    </w:p>
    <w:sectPr w:rsidR="00DE4D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A09BE" w14:textId="77777777" w:rsidR="009712C3" w:rsidRDefault="009712C3" w:rsidP="001D504E">
      <w:pPr>
        <w:spacing w:after="0" w:line="240" w:lineRule="auto"/>
      </w:pPr>
      <w:r>
        <w:separator/>
      </w:r>
    </w:p>
  </w:endnote>
  <w:endnote w:type="continuationSeparator" w:id="0">
    <w:p w14:paraId="52E75607" w14:textId="77777777" w:rsidR="009712C3" w:rsidRDefault="009712C3" w:rsidP="001D504E">
      <w:pPr>
        <w:spacing w:after="0" w:line="240" w:lineRule="auto"/>
      </w:pPr>
      <w:r>
        <w:continuationSeparator/>
      </w:r>
    </w:p>
  </w:endnote>
  <w:endnote w:id="1">
    <w:p w14:paraId="028F05EF" w14:textId="09CC5366" w:rsidR="001D504E" w:rsidRDefault="001D504E" w:rsidP="001D504E">
      <w:pPr>
        <w:jc w:val="both"/>
      </w:pPr>
      <w:r>
        <w:rPr>
          <w:rStyle w:val="Refdenotaalfinal"/>
        </w:rPr>
        <w:endnoteRef/>
      </w:r>
      <w:r>
        <w:t xml:space="preserve"> Las condiciones de renovación podrán ser reconsideradas en beneficio del estudiante a juicio de la Dirección de Vinculación Estudiantil y Servicios. </w:t>
      </w:r>
    </w:p>
    <w:p w14:paraId="6CB86AAA" w14:textId="43E36004" w:rsidR="001D504E" w:rsidRPr="001D504E" w:rsidRDefault="001D504E">
      <w:pPr>
        <w:pStyle w:val="Textonotaalfinal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E985A" w14:textId="77777777" w:rsidR="009712C3" w:rsidRDefault="009712C3" w:rsidP="001D504E">
      <w:pPr>
        <w:spacing w:after="0" w:line="240" w:lineRule="auto"/>
      </w:pPr>
      <w:r>
        <w:separator/>
      </w:r>
    </w:p>
  </w:footnote>
  <w:footnote w:type="continuationSeparator" w:id="0">
    <w:p w14:paraId="35CA65CD" w14:textId="77777777" w:rsidR="009712C3" w:rsidRDefault="009712C3" w:rsidP="001D5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06F4B"/>
    <w:multiLevelType w:val="hybridMultilevel"/>
    <w:tmpl w:val="231C6996"/>
    <w:lvl w:ilvl="0" w:tplc="D0F289DC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684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95"/>
    <w:rsid w:val="000F27FF"/>
    <w:rsid w:val="001D504E"/>
    <w:rsid w:val="002462D7"/>
    <w:rsid w:val="00547FD4"/>
    <w:rsid w:val="00823098"/>
    <w:rsid w:val="009432EC"/>
    <w:rsid w:val="009712C3"/>
    <w:rsid w:val="009E6014"/>
    <w:rsid w:val="00A55C23"/>
    <w:rsid w:val="00D138B1"/>
    <w:rsid w:val="00DD0778"/>
    <w:rsid w:val="00DE4D83"/>
    <w:rsid w:val="00E725B8"/>
    <w:rsid w:val="00F9231F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0E86D"/>
  <w15:chartTrackingRefBased/>
  <w15:docId w15:val="{E63562B7-3457-4DC6-B388-4BA59CD1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F3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3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3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F3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F3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3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F3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F3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F3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F3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F3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3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F3D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F3D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F3D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F3D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F3D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F3D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F3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F3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F3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F3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F3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F3D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F3D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F3D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F3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F3D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F3D95"/>
    <w:rPr>
      <w:b/>
      <w:bCs/>
      <w:smallCaps/>
      <w:color w:val="0F4761" w:themeColor="accent1" w:themeShade="BF"/>
      <w:spacing w:val="5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D504E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D504E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1D50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CFA8A-4016-474F-9037-CB31A072E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4554</TotalTime>
  <Pages>4</Pages>
  <Words>892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Julia Nayar</dc:creator>
  <cp:keywords/>
  <dc:description/>
  <cp:lastModifiedBy>Ana Julia Nayar</cp:lastModifiedBy>
  <cp:revision>7</cp:revision>
  <dcterms:created xsi:type="dcterms:W3CDTF">2026-05-29T13:12:00Z</dcterms:created>
  <dcterms:modified xsi:type="dcterms:W3CDTF">2026-06-09T12:54:00Z</dcterms:modified>
</cp:coreProperties>
</file>